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31.12.2005 tarihli ve 26040 3. mükerrer sayılı Resmi Gazetede Yayımlanmıştır.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r>
        <w:rPr>
          <w:rFonts w:ascii="TimesNewRoman,Bold" w:hAnsi="TimesNewRoman,Bold" w:cs="TimesNewRoman,Bold"/>
          <w:b/>
          <w:bCs/>
          <w:sz w:val="24"/>
          <w:szCs w:val="24"/>
        </w:rPr>
        <w:t>İÇ KONTROL VE ÖN MALÎ KONTROLE İLİŞKİN USUL VE ESASLAR</w:t>
      </w:r>
    </w:p>
    <w:bookmarkEnd w:id="0"/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BİRİNCİ BÖLÜM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Amaç, Kapsam, Dayanak ve Tanımlar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Amaç ve kapsam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1- </w:t>
      </w:r>
      <w:r>
        <w:rPr>
          <w:rFonts w:ascii="TimesNewRoman" w:hAnsi="TimesNewRoman" w:cs="TimesNewRoman"/>
          <w:sz w:val="24"/>
          <w:szCs w:val="24"/>
        </w:rPr>
        <w:t>Bu Usul ve Esasların amacı, düzenleyici ve denetleyici kurumlar hariç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olmak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üzere, genel yönetim kapsamındaki kamu idarelerinde iç kontrol ve ön malî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faaliyetlerinin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yürütülmesine ilişkin ilke, iş, işlem ve süreçleri belirlemektir.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Dayanak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2- </w:t>
      </w:r>
      <w:r>
        <w:rPr>
          <w:rFonts w:ascii="TimesNewRoman" w:hAnsi="TimesNewRoman" w:cs="TimesNewRoman"/>
          <w:sz w:val="24"/>
          <w:szCs w:val="24"/>
        </w:rPr>
        <w:t xml:space="preserve">Bu Usul ve Esaslar, </w:t>
      </w:r>
      <w:proofErr w:type="gramStart"/>
      <w:r>
        <w:rPr>
          <w:rFonts w:ascii="TimesNewRoman" w:hAnsi="TimesNewRoman" w:cs="TimesNewRoman"/>
          <w:sz w:val="24"/>
          <w:szCs w:val="24"/>
        </w:rPr>
        <w:t>10/12/2003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tarihli ve 5018 sayılı Kamu Malî Yönetimi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Kontrol Kanununun 55, 56, 57 ve 58 inci maddelerine dayanılarak hazırlanmıştır.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Tanımlar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3- </w:t>
      </w:r>
      <w:r>
        <w:rPr>
          <w:rFonts w:ascii="TimesNewRoman" w:hAnsi="TimesNewRoman" w:cs="TimesNewRoman"/>
          <w:sz w:val="24"/>
          <w:szCs w:val="24"/>
        </w:rPr>
        <w:t>Bu Usul ve Esaslarda geçen;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Bakanlık: Maliye Bakanlığını,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Kanun: </w:t>
      </w:r>
      <w:proofErr w:type="gramStart"/>
      <w:r>
        <w:rPr>
          <w:rFonts w:ascii="TimesNewRoman" w:hAnsi="TimesNewRoman" w:cs="TimesNewRoman"/>
          <w:sz w:val="24"/>
          <w:szCs w:val="24"/>
        </w:rPr>
        <w:t>10/12/2003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tarihli ve 5018 sayılı Kamu Malî Yönetimi ve Kontrol Kanununu,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İdare: Düzenleyici ve denetleyici kurumlar hariç olmak üzere, genel yönetim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kapsamındaki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her bir kamu idaresini,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Üst Yönetici: Bakanlıklarda müsteşarı, Millî Savunma Bakanlığında bakanı, diğer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kamu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idarelerinde en üst yöneticiyi, il özel idarelerinde valiyi, belediyelerde belediye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başkanını</w:t>
      </w:r>
      <w:proofErr w:type="gramEnd"/>
      <w:r>
        <w:rPr>
          <w:rFonts w:ascii="TimesNewRoman" w:hAnsi="TimesNewRoman" w:cs="TimesNewRoman"/>
          <w:sz w:val="24"/>
          <w:szCs w:val="24"/>
        </w:rPr>
        <w:t>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İç Kontrol: İdarenin amaçlarına, belirlenmiş politikalara ve mevzuata uygun olarak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faaliyetlerin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etkili, ekonomik ve verimli bir şekilde yürütülmesini, varlık ve kaynakların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korunmasını</w:t>
      </w:r>
      <w:proofErr w:type="gramEnd"/>
      <w:r>
        <w:rPr>
          <w:rFonts w:ascii="TimesNewRoman" w:hAnsi="TimesNewRoman" w:cs="TimesNewRoman"/>
          <w:sz w:val="24"/>
          <w:szCs w:val="24"/>
        </w:rPr>
        <w:t>, muhasebe kayıtlarının doğru ve tam olarak tutulmasını, malî bilgi ve yönetim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bilgisinin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zamanında ve güvenilir olarak üretilmesini sağlamak üzere idare tarafından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oluşturulan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organizasyon, yöntem, süreç ile iç denetimi kapsayan malî ve diğer kontroller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bütününü</w:t>
      </w:r>
      <w:proofErr w:type="gramEnd"/>
      <w:r>
        <w:rPr>
          <w:rFonts w:ascii="TimesNewRoman" w:hAnsi="TimesNewRoman" w:cs="TimesNewRoman"/>
          <w:sz w:val="24"/>
          <w:szCs w:val="24"/>
        </w:rPr>
        <w:t>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Ön Malî Kontrol: İdarelerin gelir, gider, varlık ve yükümlülüklerine ilişkin malî karar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işlemlerinin; idarenin bütçesi, bütçe tertibi, kullanılabilir ödenek tutarı, harcama programı,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finansman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programı, merkezi yönetim bütçe kanunu ve diğer malî mevzuat hükümlerine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uygunluğu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kaynakların etkili, ekonomik ve verimli bir şekilde kullanılması yönlerinden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yapılan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kontrolünü,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Görüş Yazısı: Ön malî kontrol sonucunda malî karar ve işlemlerin uygun bulunup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bulunmadığı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yönünde verilen yazılı görüşü veya dayanak belge üzerine yazılan şerhi,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Malî Hizmetler birimi: Kamu idarelerinde 5018 sayılı Kanunun 60 </w:t>
      </w:r>
      <w:proofErr w:type="spellStart"/>
      <w:r>
        <w:rPr>
          <w:rFonts w:ascii="TimesNewRoman" w:hAnsi="TimesNewRoman" w:cs="TimesNewRoman"/>
          <w:sz w:val="24"/>
          <w:szCs w:val="24"/>
        </w:rPr>
        <w:t>ıncı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maddesinde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belirtilen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görevleri yürüten birimi,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Usul ve Esaslar: Bu Usul ve Esasları,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ifade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eder.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İKİNCİ BÖLÜM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İç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İç kontrolün amaçları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4- </w:t>
      </w:r>
      <w:r>
        <w:rPr>
          <w:rFonts w:ascii="TimesNewRoman" w:hAnsi="TimesNewRoman" w:cs="TimesNewRoman"/>
          <w:sz w:val="24"/>
          <w:szCs w:val="24"/>
        </w:rPr>
        <w:t>İç kontrolün amaçları;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Kamu gelir, gider, varlık ve yükümlülüklerinin etkili, ekonomik ve verimli bir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şekilde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yönetilmesini,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Kamu idarelerinin kanunlara ve diğer düzenlemelere uygun olarak faaliyet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göstermesini</w:t>
      </w:r>
      <w:proofErr w:type="gramEnd"/>
      <w:r>
        <w:rPr>
          <w:rFonts w:ascii="TimesNewRoman" w:hAnsi="TimesNewRoman" w:cs="TimesNewRoman"/>
          <w:sz w:val="24"/>
          <w:szCs w:val="24"/>
        </w:rPr>
        <w:t>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Her türlü malî karar ve işlemlerde usulsüzlük ve yolsuzluğun önlenmesini,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Karar oluşturmak ve izlemek için düzenli, zamanında ve güvenilir rapor ve bilgi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edinilmesini</w:t>
      </w:r>
      <w:proofErr w:type="gramEnd"/>
      <w:r>
        <w:rPr>
          <w:rFonts w:ascii="TimesNewRoman" w:hAnsi="TimesNewRoman" w:cs="TimesNewRoman"/>
          <w:sz w:val="24"/>
          <w:szCs w:val="24"/>
        </w:rPr>
        <w:t>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Varlıkların kötüye kullanılması ve israfını önlemek ve kayıplara karşı korunmasını,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sağlamaktır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İç kontrol standartları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5- </w:t>
      </w:r>
      <w:r>
        <w:rPr>
          <w:rFonts w:ascii="TimesNewRoman" w:hAnsi="TimesNewRoman" w:cs="TimesNewRoman"/>
          <w:sz w:val="24"/>
          <w:szCs w:val="24"/>
        </w:rPr>
        <w:t>İç kontrol standartları, merkezi uyumlaştırma görevi çerçevesinde Bakanlık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tarafından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belirlenir ve yayımlanır. İdareler, malî ve malî olmayan tüm işlemlerinde bu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standartlara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uymakla ve gereğini yerine getirmekle yükümlüdür.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Kanuna ve iç kontrol standartlarına aykırı olmamak koşuluyla, idarelerce görev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alanları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çerçevesinde her türlü yöntem, süreç ve özellikli işlemlere ilişkin standartlar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belirlenebilir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İç kontrolün temel ilkeleri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6- </w:t>
      </w:r>
      <w:r>
        <w:rPr>
          <w:rFonts w:ascii="TimesNewRoman" w:hAnsi="TimesNewRoman" w:cs="TimesNewRoman"/>
          <w:sz w:val="24"/>
          <w:szCs w:val="24"/>
        </w:rPr>
        <w:t>İç kontrolün temel ilkeleri şunlardır: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İç kontrol faaliyetleri idarenin yönetim sorumluluğu çerçevesinde yürütülür.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İç kontrol faaliyet ve düzenlemelerinde öncelikle riskli alanlar dikkate alınır.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İç kontrole ilişkin sorumluluk, işlem sürecinde yer alan bütün görevlileri kapsar.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İç kontrol malî ve malî olmayan tüm işlemleri kapsar.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İç kontrol sistemi yılda en az bir kez değerlendirilir ve alınması gereken önlemler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belirlenir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f) İç kontrol düzenleme ve uygulamalarında mevzuata uygunluk, saydamlık, hesap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verebilirlik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ekonomiklik, etkinlik, etkililik gibi iyi malî yönetim ilkeleri esas alınır.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İç kontrolün unsurları ve genel koşulları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7- </w:t>
      </w:r>
      <w:r>
        <w:rPr>
          <w:rFonts w:ascii="TimesNewRoman" w:hAnsi="TimesNewRoman" w:cs="TimesNewRoman"/>
          <w:sz w:val="24"/>
          <w:szCs w:val="24"/>
        </w:rPr>
        <w:t>İç kontrolün unsurları ve genel koşulları şunlardır: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Kontrol ortamı: İdarenin yöneticileri ve çalışanlarının iç kontrole olumlu bir bakış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sağlaması</w:t>
      </w:r>
      <w:proofErr w:type="gramEnd"/>
      <w:r>
        <w:rPr>
          <w:rFonts w:ascii="TimesNewRoman" w:hAnsi="TimesNewRoman" w:cs="TimesNewRoman"/>
          <w:sz w:val="24"/>
          <w:szCs w:val="24"/>
        </w:rPr>
        <w:t>, etik değerlere ve dürüst bir yönetim anlayışına sahip olması esastır. Performans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esaslı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yönetim anlayışı çerçevesinde görev, yetki ve sorumlulukların uzmanlığa önem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verilerek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bilgili ve yeterli kişilere verilmesi ve personelin performansının değerlendirilmesi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sağlanır</w:t>
      </w:r>
      <w:proofErr w:type="gramEnd"/>
      <w:r>
        <w:rPr>
          <w:rFonts w:ascii="TimesNewRoman" w:hAnsi="TimesNewRoman" w:cs="TimesNewRoman"/>
          <w:sz w:val="24"/>
          <w:szCs w:val="24"/>
        </w:rPr>
        <w:t>. İdarenin organizasyon yapısı ile personelin görev, yetki ve sorumlulukları açık bir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şekilde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belirlenir.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Risk değerlendirmesi: Risk değerlendirmesi, mevcut koşullarda meydana gelen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değişiklikler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dikkate alınarak gerçekleştirilen ve süreklilik arz eden bir faaliyettir. İdare,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stratejik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planında ve performans programında belirlenen amaç ve hedeflerine ulaşmak için iç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dış nedenlerden kaynaklanan riskleri değerlendirir.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Kontrol faaliyetleri: Önleyici, tespit edici ve düzeltici her türlü kontrol faaliyeti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belirlenir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uygulanır.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Bilgi ve iletişim: İdarenin ihtiyaç duyacağı her türlü bilgi uygun bir şekilde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kaydedilir</w:t>
      </w:r>
      <w:proofErr w:type="gramEnd"/>
      <w:r>
        <w:rPr>
          <w:rFonts w:ascii="TimesNewRoman" w:hAnsi="TimesNewRoman" w:cs="TimesNewRoman"/>
          <w:sz w:val="24"/>
          <w:szCs w:val="24"/>
        </w:rPr>
        <w:t>, tasnif edilir ve ilgililerin iç kontrol ile diğer sorumluluklarını yerine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getirebilecekleri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bir şekilde ve sürede iletilir.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Gözetim: İç kontrol sistem ve faaliyetleri sürekli izlenir, gözden geçirilir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değerlendirilir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İç kontrole ilişkin yetki ve sorumluluklar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8- </w:t>
      </w:r>
      <w:r>
        <w:rPr>
          <w:rFonts w:ascii="TimesNewRoman" w:hAnsi="TimesNewRoman" w:cs="TimesNewRoman"/>
          <w:sz w:val="24"/>
          <w:szCs w:val="24"/>
        </w:rPr>
        <w:t>Üst yöneticiler, iç kontrol sisteminin kurulması ve gözetilmesinden,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harcama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yetkilileri ise görev ve yetki alanları çerçevesinde, idari ve malî karar ve işlemlere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ilişkin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olarak iç kontrolün işleyişinden sorumludur.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İdarelerin malî hizmetler birimi, iç kontrol sisteminin kurulması, standartlarının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uygulanması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geliştirilmesi konularında çalışmalar yapar ve ön malî kontrol faaliyetini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yürütür</w:t>
      </w:r>
      <w:proofErr w:type="gramEnd"/>
      <w:r>
        <w:rPr>
          <w:rFonts w:ascii="TimesNewRoman" w:hAnsi="TimesNewRoman" w:cs="TimesNewRoman"/>
          <w:sz w:val="24"/>
          <w:szCs w:val="24"/>
        </w:rPr>
        <w:t>. Muhasebe yetkilileri, muhasebe kayıtlarının usulüne ve standartlara uygun, saydam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erişilebilir şekilde tutulmasından sorumludur.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Üst yöneticiler, harcama yetkilileri ve diğer yöneticiler, mesleki değerlere ve dürüst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yönetim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anlayışına sahip olunmasından, malî yetki ve sorumlulukların bilgili ve yeterli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yöneticilerle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personele verilmesinden, belirlenmiş standartlara uyulmasının sağlanmasından,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mevzuata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aykırı faaliyetlerin önlenmesinden, kapsamlı bir yönetim anlayışıyla uygun bir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çalışma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ortamının ve saydamlığın sağlanmasından görev ve yetkileri çerçevesinde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sorumludurlar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Üst yöneticiler ve bütçe ile ödenek tahsis edilen harcama yetkilileri, her yıl, iş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işlemlerinin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amaçlara, iyi malî yönetim ilkelerine, kontrol düzenlemelerine ve mevzuata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uygun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bir şekilde gerçekleştirildiğini içeren iç kontrol güvence beyanını düzenler ve birim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faaliyet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raporları ile idare faaliyet raporlarına eklerler.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İç kontrol düzenlemeleri ve iç kontrol sisteminin işleyişi, yöneticilerin görüşü, kişi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>/veya idarelerin talep ve şikâyetleri ile iç ve dış denetim sonucunda düzenlenen raporlar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dikkate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alınarak yılda en az bir kez değerlendirmeye tâbi tutulur ve gerekli önlemler alınır.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Merkezi uyumlaştırma görevi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9- </w:t>
      </w:r>
      <w:r>
        <w:rPr>
          <w:rFonts w:ascii="TimesNewRoman" w:hAnsi="TimesNewRoman" w:cs="TimesNewRoman"/>
          <w:sz w:val="24"/>
          <w:szCs w:val="24"/>
        </w:rPr>
        <w:t>İç kontrole ilişkin standart ve yöntemler Bakanlık tarafından belirlenir,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geliştirilir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uyumlaştırılır. Bu çerçevede Bakanlık;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İç kontrol standartlarını belirler ve bu standartlara uyulup uyulmadığını izler,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Ön malî kontrole ilişkin standart ve yöntemler ile ön malî kontrole tâbi malî karar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işlemleri ve bunların kontrol usul ve esaslarını belirler,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İç kontrol alanında idareler arasında koordinasyonu sağlar ve idarelere rehberlik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hizmeti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verir,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İç kontrol ve ön malî kontrole ilişkin genel ve özel nitelikli düzenlemelerde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idarelerle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işbirliği yapar, çalışma toplantıları düzenler,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İç kontrol ve ön malî kontrol düzenleme ve uygulamaları hakkında idarelerden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rapor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bilgi alarak sistemlerin işleyişini izler,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f) İdarelerin malî hizmetler birimlerinin çalışma usul ve esaslarını belirler,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g) Ulusal ve uluslararası iyi uygulama örneklerini araştırır, bunların uygulanması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yönünde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çalışmalar yapar,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h) İç kontrol ile malî yönetim ve kontrol sistemine ilişkin olarak eğitim programları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hazırlar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ÜÇÜNCÜ BÖLÜM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Ön Malî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Ön malî kontrolün kapsamı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10- </w:t>
      </w:r>
      <w:r>
        <w:rPr>
          <w:rFonts w:ascii="TimesNewRoman" w:hAnsi="TimesNewRoman" w:cs="TimesNewRoman"/>
          <w:sz w:val="24"/>
          <w:szCs w:val="24"/>
        </w:rPr>
        <w:t>Ön malî kontrol görevi, idarelerin yönetim sorumluluğu çerçevesinde,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harcama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birimleri ve malî hizmetler birimi tarafından yerine getirilir.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Ön malî kontrol, harcama birimleri tarafından yapılan kontroller ile malî hizmetler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birimi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tarafından yapılan kontrollerden oluşur. Malî hizmetler birimi tarafından yapılacak ön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malî kontrol, Usul ve Esaslarda belirtilen kontroller ile idarelerce yapılacak düzenlemeler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çerçevesinde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bu birim tarafından yapılması öngörülen kontrollerden meydana gelir.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Gelir, gider, varlık ve yükümlülüklere ilişkin malî karar ve işlemler, harcama birimleri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malî hizmetler birimi tarafından idarenin bütçesi, bütçe tertibi, kullanılabilir ödenek tutarı,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ayrıntılı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harcama veya finansman programları, merkezi yönetim bütçe kanunu ve diğer malî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mevzuat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hükümlerine uygunluk yönlerinden kontrol edilir. Malî karar ve işlemler harcama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birimleri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tarafından kaynakların etkili, ekonomik ve verimli bir şekilde kullanılması açısından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kontrol edilir.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Ön malî kontrolün niteliği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11- </w:t>
      </w:r>
      <w:r>
        <w:rPr>
          <w:rFonts w:ascii="TimesNewRoman" w:hAnsi="TimesNewRoman" w:cs="TimesNewRoman"/>
          <w:sz w:val="24"/>
          <w:szCs w:val="24"/>
        </w:rPr>
        <w:t>Ön malî kontrol sonucunda uygun görüş verilip verilmemesi, danışma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önleyici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niteliği haiz olup, malî karar ve işlemlerin harcama yetkilisi tarafından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uygulanmasında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bağlayıcı değildir.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Malî karar ve işlemlerin ön malî kontrole tâbi tutulması ve ön malî kontrol sonucunda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uygun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görüş verilmiş olması, harcama yetkilileri ve gerçekleştirme görevlilerinin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sorumluluğunu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ortadan kaldırmaz.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Ön malî kontrol süreci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12- </w:t>
      </w:r>
      <w:r>
        <w:rPr>
          <w:rFonts w:ascii="TimesNewRoman" w:hAnsi="TimesNewRoman" w:cs="TimesNewRoman"/>
          <w:sz w:val="24"/>
          <w:szCs w:val="24"/>
        </w:rPr>
        <w:t>Malî hizmetler biriminin ön malî kontrolüne tâbi malî karar ve işlemler,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kontrol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edilmek üzere malî hizmetler birimine gönderilir. Malî hizmetler birimince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edilen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işlemler hakkında görüş yazısı düzenlenir ve ilgili birime gönderilir. Ön malî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sonucunda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yazılı görüş düzenlenmesi halinde bu yazılı görüşler ayrıntılı, açık ve gerekçeli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olmak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zorundadır. Malî hizmetler biriminin görüş yazısı ilgili işlem dosyasında saklanır ve bir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örneği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 ödeme emri belgesine eklenir.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Harcama birimlerinde süreç kontrolü yapılır. Süreç kontrolünde, her bir işlem daha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önceki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işlemlerin kontrolünü içerecek şekilde tasarlanır ve uygulanır. Malî işlemlerin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yürütülmesinde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görev alanlar, yapacakları işlemden önceki işlemleri de kontrol ederler. Süreç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kontrolünü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sağlamak amacıyla malî işlemlerin süreç akış şeması hazırlanır ve üst yöneticinin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onayı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ile yürürlüğe konulur.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Harcama yetkilileri, yardımcıları veya hiyerarşik olarak kendisine en yakın üst kademe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yöneticileri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arasından bir veya daha fazla sayıda gerçekleştirme görevlisini ödeme emri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belgesi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düzenlemekle görevlendirir. Ödeme emri belgesini düzenlemekle görevlendirilen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gerçekleştirme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görevlileri, ödeme emri belgesi ve eki belgeler üzerinde ön malî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yaparlar</w:t>
      </w:r>
      <w:proofErr w:type="gramEnd"/>
      <w:r>
        <w:rPr>
          <w:rFonts w:ascii="TimesNewRoman" w:hAnsi="TimesNewRoman" w:cs="TimesNewRoman"/>
          <w:sz w:val="24"/>
          <w:szCs w:val="24"/>
        </w:rPr>
        <w:t>. Bu gerçekleştirme görevlileri tarafından yapılan kontrol sonucunda, ödeme emri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belgesi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üzerine “Kontrol edilmiş ve uygun görülmüştür” şerhi düşülerek imzalanır.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Kontrol usulü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13– </w:t>
      </w:r>
      <w:r>
        <w:rPr>
          <w:rFonts w:ascii="TimesNewRoman" w:hAnsi="TimesNewRoman" w:cs="TimesNewRoman"/>
          <w:sz w:val="24"/>
          <w:szCs w:val="24"/>
        </w:rPr>
        <w:t>Harcama birimlerinde ve malî hizmetler biriminde yapılan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sonucunda</w:t>
      </w:r>
      <w:proofErr w:type="gramEnd"/>
      <w:r>
        <w:rPr>
          <w:rFonts w:ascii="TimesNewRoman" w:hAnsi="TimesNewRoman" w:cs="TimesNewRoman"/>
          <w:sz w:val="24"/>
          <w:szCs w:val="24"/>
        </w:rPr>
        <w:t>, malî karar ve işlemin uygun görülmesi halinde, dayanak belgenin üzerine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“Kontrol edilmiş ve uygun görülmüştür” şerhi düşülür veya yazılı görüş düzenlenir.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Malî karar ve işlemin uygun görülmemesi halinde ise nedenleri açıkça belirtilen bir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görüş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yazısı yazılarak kontrole tâbi karar ve işlem belgeleri eklenmek suretiyle ilgili birimine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gönderilir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Malî hizmetler birimince, Usul ve Esasların 17 ve 26 </w:t>
      </w:r>
      <w:proofErr w:type="spellStart"/>
      <w:r>
        <w:rPr>
          <w:rFonts w:ascii="TimesNewRoman" w:hAnsi="TimesNewRoman" w:cs="TimesNewRoman"/>
          <w:sz w:val="24"/>
          <w:szCs w:val="24"/>
        </w:rPr>
        <w:t>ncı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maddeleri uyarınca yapılan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kontrollerde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yazılı görüş düzenlenmesi zorunludur. Bu yazıda, yapılan kontrol sonucunda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malî karar ve işlemin uygun görülüp görülmediği, uygun görülmemişse nedenleri açıkça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belirtilir</w:t>
      </w:r>
      <w:proofErr w:type="gramEnd"/>
      <w:r>
        <w:rPr>
          <w:rFonts w:ascii="TimesNewRoman" w:hAnsi="TimesNewRoman" w:cs="TimesNewRoman"/>
          <w:sz w:val="24"/>
          <w:szCs w:val="24"/>
        </w:rPr>
        <w:t>. Mevzuatına uygun olarak giderilebilecek nitelikte eksiklikleri bulunan malî karar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işlemlerde</w:t>
      </w:r>
      <w:proofErr w:type="gramEnd"/>
      <w:r>
        <w:rPr>
          <w:rFonts w:ascii="TimesNewRoman" w:hAnsi="TimesNewRoman" w:cs="TimesNewRoman"/>
          <w:sz w:val="24"/>
          <w:szCs w:val="24"/>
        </w:rPr>
        <w:t>, bu eksiklikler ve nasıl düzeltilebileceği hususları belirtilmek ve bunların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düzeltilmesi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kaydıyla işlemin uygun görüldüğü şeklinde yazılı görüş düzenlenebilir.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Kontrol yetkisi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14– </w:t>
      </w:r>
      <w:r>
        <w:rPr>
          <w:rFonts w:ascii="TimesNewRoman" w:hAnsi="TimesNewRoman" w:cs="TimesNewRoman"/>
          <w:sz w:val="24"/>
          <w:szCs w:val="24"/>
        </w:rPr>
        <w:t>Malî hizmetler biriminde ön malî kontrol yetkisi malî hizmetler birimi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yöneticisine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aittir. Kontrol sonucunda düzenlenen yazılı görüş ve kontrol şerhleri malî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hizmetler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birimi yöneticisi tarafından imzalanır. Malî hizmetler birimi yöneticisi, bu yetkisini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sınırlarını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açıkça belirtmek şartıyla yazılı olarak yardımcısına veya birimin iç kontrol alt birim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yöneticisine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devredebilir. Malî hizmetler birimi yöneticisinin harcama yetkilisi olması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durumunda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ön malî kontrol görevi, iç kontrol alt birim yöneticisi tarafından yürütülür.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Malî hizmetler biriminin ön malî kontrolüne tâbi malî karar ve işlemlerin kontrolü,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birimin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iç kontrol alt birimi tarafından yerine getirilir.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Harcama birimlerinde ödeme emri belgesi ve eki belgeler üzerinde ön malî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görevi</w:t>
      </w:r>
      <w:proofErr w:type="gramEnd"/>
      <w:r>
        <w:rPr>
          <w:rFonts w:ascii="TimesNewRoman" w:hAnsi="TimesNewRoman" w:cs="TimesNewRoman"/>
          <w:sz w:val="24"/>
          <w:szCs w:val="24"/>
        </w:rPr>
        <w:t>, ödeme emri belgesi düzenlemekle görevlendirilen gerçekleştirme görevlisi tarafından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yerine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getirilir.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Görevler ayrılığı ilkesi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15- </w:t>
      </w:r>
      <w:r>
        <w:rPr>
          <w:rFonts w:ascii="TimesNewRoman" w:hAnsi="TimesNewRoman" w:cs="TimesNewRoman"/>
          <w:sz w:val="24"/>
          <w:szCs w:val="24"/>
        </w:rPr>
        <w:t>Harcama yetkilisi ile muhasebe yetkilisi görevi aynı kişide birleşemez.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Malî hizmetler biriminde ön malî kontrol görevini yürütenler, onay belgesi ve ekleri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şartname ve sözleşme tasarılarının hazırlanması, malî karar ve işlemlerin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belgelendirilmesi</w:t>
      </w:r>
      <w:proofErr w:type="gramEnd"/>
      <w:r>
        <w:rPr>
          <w:rFonts w:ascii="TimesNewRoman" w:hAnsi="TimesNewRoman" w:cs="TimesNewRoman"/>
          <w:sz w:val="24"/>
          <w:szCs w:val="24"/>
        </w:rPr>
        <w:t>, mal ve hizmetlerin teslim alınması gibi malî karar ve işlemlerin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hazırlanması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uygulanması aşamalarında görevlendirilemezler ve ihale komisyonu ile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muayene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kabul komisyonunda başkan ve üye olamazlar.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DÖRDÜNCÜ BÖLÜM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Malî Hizmetler Biriminin Ön Malî Kontrolüne Tâbi Malî Karar ve İşlemler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Kanun tasarılarının malî yükünün hesaplanması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16- </w:t>
      </w:r>
      <w:r>
        <w:rPr>
          <w:rFonts w:ascii="TimesNewRoman" w:hAnsi="TimesNewRoman" w:cs="TimesNewRoman"/>
          <w:sz w:val="24"/>
          <w:szCs w:val="24"/>
        </w:rPr>
        <w:t>Gelirlerin azalmasına veya giderlerin artmasına neden olacak ve idareye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yükümlülük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getirecek kanun tasarıları, malî yüklerinin hesaplanmasını sağlamak üzere malî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hizmetler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birimine gönderilir. Kanun tasarılarının malî yükleri en az üç yıllık bir dönem için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hesaplanarak</w:t>
      </w:r>
      <w:proofErr w:type="gramEnd"/>
      <w:r>
        <w:rPr>
          <w:rFonts w:ascii="TimesNewRoman" w:hAnsi="TimesNewRoman" w:cs="TimesNewRoman"/>
          <w:sz w:val="24"/>
          <w:szCs w:val="24"/>
        </w:rPr>
        <w:t>, orta vadeli program ve orta vadeli malî plan çerçevesinde, idarenin stratejik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planı</w:t>
      </w:r>
      <w:proofErr w:type="gramEnd"/>
      <w:r>
        <w:rPr>
          <w:rFonts w:ascii="TimesNewRoman" w:hAnsi="TimesNewRoman" w:cs="TimesNewRoman"/>
          <w:sz w:val="24"/>
          <w:szCs w:val="24"/>
        </w:rPr>
        <w:t>, performans programı ve bütçesi üzerindeki etkileri açısından değerlendirilir. Sosyal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güvenliğe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yönelik kanun tasarılarında ise en az yirmi yıllık </w:t>
      </w:r>
      <w:proofErr w:type="spellStart"/>
      <w:r>
        <w:rPr>
          <w:rFonts w:ascii="TimesNewRoman" w:hAnsi="TimesNewRoman" w:cs="TimesNewRoman"/>
          <w:sz w:val="24"/>
          <w:szCs w:val="24"/>
        </w:rPr>
        <w:t>aktüeryal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hesaplama yapılır.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Taahhüt evrakı ve sözleşme tasarıları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Madde 17</w:t>
      </w:r>
      <w:r>
        <w:rPr>
          <w:rFonts w:ascii="TimesNewRoman" w:hAnsi="TimesNewRoman" w:cs="TimesNewRoman"/>
          <w:sz w:val="24"/>
          <w:szCs w:val="24"/>
        </w:rPr>
        <w:t>- İdarelerin, ihale kanunlarına tâbi olsun veya olmasın, harcamayı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gerektirecek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taahhüt evrakı ve sözleşme tasarılarından tutarı mal ve hizmet alımları için bir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milyon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Yeni Türk Lirasını, yapım işleri için </w:t>
      </w:r>
      <w:proofErr w:type="spellStart"/>
      <w:r>
        <w:rPr>
          <w:rFonts w:ascii="TimesNewRoman" w:hAnsi="TimesNewRoman" w:cs="TimesNewRoman"/>
          <w:sz w:val="24"/>
          <w:szCs w:val="24"/>
        </w:rPr>
        <w:t>ikimilyon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Yeni Türk Lirasını aşanlar kontrole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tâbidir. Bu tutarlara katma değer vergisi </w:t>
      </w:r>
      <w:proofErr w:type="gramStart"/>
      <w:r>
        <w:rPr>
          <w:rFonts w:ascii="TimesNewRoman" w:hAnsi="TimesNewRoman" w:cs="TimesNewRoman"/>
          <w:sz w:val="24"/>
          <w:szCs w:val="24"/>
        </w:rPr>
        <w:t>dahil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değildir.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02/07/1992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tarihli ve 3833 sayılı Kanunun 1 inci maddesi kapsamında olup, Bakanlar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Kurulunca onaylanan yıllık programlarda yer verilen projelere ilişkin işler, uluslararası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anlaşmalar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Bakanlar Kurulu kararı gereğince yurt dışına gönderilen Türk Silahlı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Kuvvetleri Birliklerinin ihtiyacı için mahallinden temin edilen her türlü mal ve hizmete ait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taahhüt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evrakı ve sözleşme tasarıları ile 2942 sayılı Kamulaştırma Kanunu kapsamında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yapılan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harcamalara ilişkin taahhüt evrakı tutarı ne olursa olsun kontrole tâbi değildir.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Kontrole tâbi taahhüt evrakı ve sözleşme tasarıları, bunlara ilişkin tüm bilgi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belgeleri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içerecek şekilde bir işlem dosyası olarak harcama yetkilisi tarafından malî hizmetler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birimine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gönderilir.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Taahhüt evrakı ve sözleşme tasarıları, en geç on işgünü içinde kontrol edilir. Yapılan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kontrol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sonucunda düzenlenen görüş yazısı, işlem dosyası ile birlikte ilgili harcama yetkilisine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gönderilir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Ödenek gönderme belgeleri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Madde 18</w:t>
      </w:r>
      <w:r>
        <w:rPr>
          <w:rFonts w:ascii="TimesNewRoman" w:hAnsi="TimesNewRoman" w:cs="TimesNewRoman"/>
          <w:sz w:val="24"/>
          <w:szCs w:val="24"/>
        </w:rPr>
        <w:t>- Bütçe ödeneklerinin dağıtımı ödenek gönderme belgesiyle yapılır. Ödenek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gönderme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belgeleri harcama yetkilisi tarafından imzalandıktan sonra kontrol edilmek üzere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malî hizmetler birimine gönderilir. Yılı merkezi yönetim bütçe kanununa veya bütçesine,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bütçe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tertibine, ayrıntılı harcama veya finansman programlarına, bütçe ödeneklerinin dağıtım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kullanımına ilişkin usul ve esaslara uygunluğu yönünden kontrol edilen ve uygun bulunan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ödenek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gönderme belgeleri, en geç üç işgünü içinde sonuçlandırılır. Uygun görülmeyen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ödenek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gönderme belgeleri gerekçeli bir yazıyla harcama yetkilisine gönderilir.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Ödenek aktarma işlemleri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19- </w:t>
      </w:r>
      <w:r>
        <w:rPr>
          <w:rFonts w:ascii="TimesNewRoman" w:hAnsi="TimesNewRoman" w:cs="TimesNewRoman"/>
          <w:sz w:val="24"/>
          <w:szCs w:val="24"/>
        </w:rPr>
        <w:t>Merkezi yönetim kapsamındaki kamu idarelerinin Kanun ve merkezi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yönetim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bütçe kanunu uyarınca bütçeleri içinde yapacakları aktarmalar ile diğer idarelerin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ilgili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düzenlemeler çerçevesinde bütçeleri içinde yapacakları aktarmalar, harcama birimlerinin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talebi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üzerine malî hizmetler biriminin bütçe ve performans programı alt birimi tarafından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hazırlanır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üst yöneticinin onayına sunulmadan önce iç kontrol alt birimi tarafından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edilir</w:t>
      </w:r>
      <w:proofErr w:type="gramEnd"/>
      <w:r>
        <w:rPr>
          <w:rFonts w:ascii="TimesNewRoman" w:hAnsi="TimesNewRoman" w:cs="TimesNewRoman"/>
          <w:sz w:val="24"/>
          <w:szCs w:val="24"/>
        </w:rPr>
        <w:t>. Bu şekilde yapılacak aktarmalar ilgisine göre Kanun, yılı merkezi yönetim bütçe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kanunu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bütçe işlemlerine ilişkin düzenlemeler çerçevesinde kontrol edilerek en geç iki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işgünü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içinde sonuçlandırılır.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Mevzuatına aykırı bulunan aktarma talepleri, gerekçeli bir yazıyla harcama yetkilisine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gönderilir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Kadro dağılım cetvelleri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20- </w:t>
      </w:r>
      <w:r>
        <w:rPr>
          <w:rFonts w:ascii="TimesNewRoman" w:hAnsi="TimesNewRoman" w:cs="TimesNewRoman"/>
          <w:sz w:val="24"/>
          <w:szCs w:val="24"/>
        </w:rPr>
        <w:t>190 sayılı Genel Kadro ve Usulü Hakkında Kanun Hükmünde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Kararnameye tâbi idarelere ait kadro dağılım cetvelleri, anılan Kanun Hükmünde Kararname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Kadro İhdas, Serbest Bırakma ve Kadro Değişikliği ile Kadroların Kullanım Usul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Esasları Hakkında Yönetmelik hükümleri çerçevesinde, Bakanlık ve Devlet Personel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Başkanlığı ile uygunluk sağlandıktan sonra kontrole tâbidir.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78 sayılı Yükseköğretim Kurumları Öğretim Elemanlarının Kadroları Hakkında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Kanun Hükmünde Kararnameye tâbi idarelere ait kadro dağılım cetvelleri ise Yükseköğretim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Kurulunun onayını müteakip kontrole tâbidir.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Kadro dağılım cetvelleri en geç beş işgünü içinde kontrol edilir. İlgililerine yapılacak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ödemeler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bu onaylı kadro dağılım cetvellerine göre yapılır. Bu cetvellerde yapılacak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değişiklikler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 aynı şekilde kontrol edilir.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190 sayılı Kanun Hükmünde Kararnameye tâbi olmayan idarelerde de kadro ihdas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değişiklikleri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aynı süre içinde kontrol edilir.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Türk Silahlı Kuvvetleri personelinin kadroları ile millî güvenlik sebebiyle gizli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kalması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gereken kadrolar hakkında bu madde hükümleri uygulanmaz.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Seyahat kartı listeleri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21- </w:t>
      </w:r>
      <w:r>
        <w:rPr>
          <w:rFonts w:ascii="TimesNewRoman" w:hAnsi="TimesNewRoman" w:cs="TimesNewRoman"/>
          <w:sz w:val="24"/>
          <w:szCs w:val="24"/>
        </w:rPr>
        <w:t>6245 sayılı Harcırah Kanununun 48 inci maddesi uyarınca İçişleri, Maliye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Ulaştırma Bakanlıkları tarafından müştereken belirlenen esaslar çerçevesinde, seyahat kartı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verilecek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personel listesi, birimlerin teklifleri değerlendirilerek malî hizmetler birimi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tarafından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kontrol edilir. Buna ilişkin talepler yukarıda belirtilen esaslar ile Bakanlık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tarafından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yapılan düzenlemelere uygunluk ve bütçe ödeneğinin yeterliliği yönünden en geç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üç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işgünü içinde kontrol edilir. Uygun görülmeyen talepler gerekçeli bir yazıyla ilgili birime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gönderilir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Seyyar görev tazminatı cetvelleri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22- </w:t>
      </w:r>
      <w:r>
        <w:rPr>
          <w:rFonts w:ascii="TimesNewRoman" w:hAnsi="TimesNewRoman" w:cs="TimesNewRoman"/>
          <w:sz w:val="24"/>
          <w:szCs w:val="24"/>
        </w:rPr>
        <w:t>İdarelerin teşkilat yapıları ve ihtiyaçlarına göre her birim, bölge, il ve ilçe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için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ayrı ayrı hazırlanan seyyar görev dağılım listeleri malî hizmetler birimi tarafından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edilir</w:t>
      </w:r>
      <w:proofErr w:type="gramEnd"/>
      <w:r>
        <w:rPr>
          <w:rFonts w:ascii="TimesNewRoman" w:hAnsi="TimesNewRoman" w:cs="TimesNewRoman"/>
          <w:sz w:val="24"/>
          <w:szCs w:val="24"/>
        </w:rPr>
        <w:t>. Bu dağılım listeleri 6245 sayılı Harcırah Kanunu, bu Kanuna dayanılarak yapılan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düzenlemeler</w:t>
      </w:r>
      <w:proofErr w:type="gramEnd"/>
      <w:r>
        <w:rPr>
          <w:rFonts w:ascii="TimesNewRoman" w:hAnsi="TimesNewRoman" w:cs="TimesNewRoman"/>
          <w:sz w:val="24"/>
          <w:szCs w:val="24"/>
        </w:rPr>
        <w:t>, yılı bütçesine bu amaçla konulan ödenekler ve Bakanlık tarafından vize edilen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cetvellere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uygunluk açısından en geç üç işgünü içinde kontrol edilir. Uygun görülmeyen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talepler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gerekçeli bir yazıyla ilgili birime gönderilir.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Geçici işçi pozisyonları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23- </w:t>
      </w:r>
      <w:r>
        <w:rPr>
          <w:rFonts w:ascii="TimesNewRoman" w:hAnsi="TimesNewRoman" w:cs="TimesNewRoman"/>
          <w:sz w:val="24"/>
          <w:szCs w:val="24"/>
        </w:rPr>
        <w:t>Yılı merkezi yönetim bütçe kanununda belirlenen yetki çerçevesinde,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genel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bütçe kapsamındaki idareler, özel bütçeli idareler ile sosyal güvenlik kurumlarında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çalıştırılacak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geçici işçi pozisyon (adam/ay) sayılarının aylar ve birimler itibarıyla dağılımı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kontrole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tâbidir.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 kadro uygulamasına geçilmemiş mahalli idarelerde çalıştırılacak geçici işçi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pozisyon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(adam/ay) sayılarının aylar itibarıyla dağılımının İçişleri Bakanlığı tarafından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vizesini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müteakip, idarelerin çalıştıracakları geçici işçilerin birimlere dağılımını gösteren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cetveller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kontrole tâbidir.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Geçici işçi pozisyonları malî hizmetler birimince en geç beş işgünü içinde kontrol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edilir</w:t>
      </w:r>
      <w:proofErr w:type="gramEnd"/>
      <w:r>
        <w:rPr>
          <w:rFonts w:ascii="TimesNewRoman" w:hAnsi="TimesNewRoman" w:cs="TimesNewRoman"/>
          <w:sz w:val="24"/>
          <w:szCs w:val="24"/>
        </w:rPr>
        <w:t>. Kontrol sonucunda uygun görülmeyen cetveller gerekçeli bir yazıyla ilgili birime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gönderilir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Yan ödeme cetvelleri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24- </w:t>
      </w:r>
      <w:r>
        <w:rPr>
          <w:rFonts w:ascii="TimesNewRoman" w:hAnsi="TimesNewRoman" w:cs="TimesNewRoman"/>
          <w:sz w:val="24"/>
          <w:szCs w:val="24"/>
        </w:rPr>
        <w:t>657 sayılı Devlet Memurları Kanunu ile bu Kanunun ek geçici 9 uncu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maddesi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kapsamına giren idarelerde istihdam edilen Devlet memurlarından, hangi işi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yapanlara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hangi görevde bulunanlara zam ve tazminat ödeneceği, ödenecek zam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tazminatın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miktarları ile ödeme usul ve esaslarına ilişkin olarak anılan Kanunun 152 </w:t>
      </w:r>
      <w:proofErr w:type="spellStart"/>
      <w:r>
        <w:rPr>
          <w:rFonts w:ascii="TimesNewRoman" w:hAnsi="TimesNewRoman" w:cs="TimesNewRoman"/>
          <w:sz w:val="24"/>
          <w:szCs w:val="24"/>
        </w:rPr>
        <w:t>nci</w:t>
      </w:r>
      <w:proofErr w:type="spellEnd"/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maddesine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dayanılarak yürürlüğe konulan Bakanlar Kurulu kararı uyarınca, zam ve tazminat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ödemesi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yapılacak personelin kadro veya görev unvanları, sınıfları, dereceleri, sayıları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hizmet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yerleri ile bunlara uygun olarak ödenecek zam ve tazminatın miktarlarını gösteren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serbest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kadro üzerinden hazırlanan cetvel ile bunların birimler itibarıyla dağılımını gösteren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listeler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malî hizmetler birimi tarafından kontrol edilir. Kontrol işlemi ve süreci ile cetvellerin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üst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yönetici tarafından onaylanması hususu anılan Bakanlar Kurulu kararında belirlenen usul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esaslar çerçevesinde yürütülür.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Sözleşmeli personel sayı ve sözleşmeleri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25- </w:t>
      </w:r>
      <w:r>
        <w:rPr>
          <w:rFonts w:ascii="TimesNewRoman" w:hAnsi="TimesNewRoman" w:cs="TimesNewRoman"/>
          <w:sz w:val="24"/>
          <w:szCs w:val="24"/>
        </w:rPr>
        <w:t>Bakanlık tarafından yıllık olarak her bir idare bazında vize edilen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cetvellere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tip sözleşmeye uygun olarak çalıştırılacak personelle yapılacak sözleşmeler ile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ilgili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mevzuatı gereğince Bakanlık vizesi alınmaksızın çalıştırılabilecek sözleşmeli personelle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yapılacak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sözleşmeler kontrole tâbidir. Bu sözleşmeler, Bakanlık tarafından vize edilen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cetvellere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tip sözleşmeye, ilgili kanunlarına, diğer mevzuatına ve bütçelerinde öngörülen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düzenlemelere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uygunluk yönünden incelenir ve en geç beş işgünü içinde sonuçlandırılır.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Uygun görülmeyen sözleşmeler gerekçeli bir yazıyla ilgili birime gönderilir.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Yurtdışı kira katkısı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26- </w:t>
      </w:r>
      <w:r>
        <w:rPr>
          <w:rFonts w:ascii="TimesNewRoman" w:hAnsi="TimesNewRoman" w:cs="TimesNewRoman"/>
          <w:sz w:val="24"/>
          <w:szCs w:val="24"/>
        </w:rPr>
        <w:t>657 sayılı Devlet Memurları Kanunu ile 926 sayılı Türk Silahlı Kuvvetleri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Personel Kanununa tâbi olup, yurt dışı kadrolara sürekli görevle atanan personele yapılacak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yurt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dışı kira katkısı ödemelerine ilişkin belgeleri içeren işlem dosyası birimlerince hazırlanır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kontrol edilmek üzere malî hizmetler birimine gönderilir. Yurt dışı kira katkısına ilişkin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talepler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yılı merkezi yönetim bütçe kanunu uyarınca, Bakanlıkça belirlenen usul ve esaslara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uygunluk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yönünden incelenir ve uygun bulunan talepler hakkında en geç üç işgünü içinde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uygun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görüş verilir. Uygun görülmeyen talepler gerekçeli bir yazıyla ilgili birime gönderilir.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BEŞİNCİ BÖLÜM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Çeşitli ve Son Hükümler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İdarelerce yapılacak düzenlemeler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27 – </w:t>
      </w:r>
      <w:r>
        <w:rPr>
          <w:rFonts w:ascii="TimesNewRoman" w:hAnsi="TimesNewRoman" w:cs="TimesNewRoman"/>
          <w:sz w:val="24"/>
          <w:szCs w:val="24"/>
        </w:rPr>
        <w:t>Usul ve Esaslarda belirlenen malî karar ve işlemlerin dışında kalan malî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karar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işlemlerin de aynı şekilde malî hizmetler birimine kontrol ettirilmesine yönelik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düzenleme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yapılabilir. Bu konuda yapılacak düzenlemeler üst yöneticinin onayıyla yürürlüğe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konulur</w:t>
      </w:r>
      <w:proofErr w:type="gramEnd"/>
      <w:r>
        <w:rPr>
          <w:rFonts w:ascii="TimesNewRoman" w:hAnsi="TimesNewRoman" w:cs="TimesNewRoman"/>
          <w:sz w:val="24"/>
          <w:szCs w:val="24"/>
        </w:rPr>
        <w:t>. Bu düzenlemelerde, malî hizmetler biriminin ön malî kontrolüne tâbi tutulacak malî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karar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 işlemler, riskli alanlar dikkate alınmak suretiyle tür, tutar ve konu itibarıyla belirlenir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yılda bir kez değerlendirilir.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İç kontrol ve ön malî kontrole ilişkin olarak yapılan düzenlemeler, üst yöneticinin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onayını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izleyen on işgünü içinde Bakanlığa bildirilir.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Uygun görüş verilmeyen malî karar ve işlemler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28- </w:t>
      </w:r>
      <w:r>
        <w:rPr>
          <w:rFonts w:ascii="TimesNewRoman" w:hAnsi="TimesNewRoman" w:cs="TimesNewRoman"/>
          <w:sz w:val="24"/>
          <w:szCs w:val="24"/>
        </w:rPr>
        <w:t>Ön malî kontrol sonucunda uygun görüş verilmediği halde harcama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yetkilileri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tarafından gerçekleştirilen işlemlerin malî hizmetler birimince kayıtları tutulur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aylık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dönemler itibariyle üst yöneticiye bildirilir. Söz konusu kayıtlar iç ve dış denetim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sırasında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denetçilere de sunulur.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Kontrol süresi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29- </w:t>
      </w:r>
      <w:r>
        <w:rPr>
          <w:rFonts w:ascii="TimesNewRoman" w:hAnsi="TimesNewRoman" w:cs="TimesNewRoman"/>
          <w:sz w:val="24"/>
          <w:szCs w:val="24"/>
        </w:rPr>
        <w:t>Malî hizmetler birimi, kontrol ve uygun görüş işlemlerini belirlenen süre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içinde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sonuçlandırmak zorundadır. Usul ve Esaslarda belirtilen sürelerin başlangıç tarihinin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belirlenmesinde</w:t>
      </w:r>
      <w:proofErr w:type="gramEnd"/>
      <w:r>
        <w:rPr>
          <w:rFonts w:ascii="TimesNewRoman" w:hAnsi="TimesNewRoman" w:cs="TimesNewRoman"/>
          <w:sz w:val="24"/>
          <w:szCs w:val="24"/>
        </w:rPr>
        <w:t>, malî hizmetler biriminin evrak giriş kayıt tarihini izleyen işgünü esas alınır.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Malî hizmetler biriminin talebi ve üst yöneticinin onayı üzerine bu süreler bir katına kadar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artırılabilir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Düzenleme ve koordinasyon görevi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30- </w:t>
      </w:r>
      <w:r>
        <w:rPr>
          <w:rFonts w:ascii="TimesNewRoman" w:hAnsi="TimesNewRoman" w:cs="TimesNewRoman"/>
          <w:sz w:val="24"/>
          <w:szCs w:val="24"/>
        </w:rPr>
        <w:t>Bakanlık, Kanun ve Usul ve Esaslar çerçevesinde, iç kontrol ve ön malî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kontrole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ilişkin yöntem ve standartlar konusunda koordinasyonu sağlamakla görevli ve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yetkilidir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Tereddütlerin giderilmesi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31- </w:t>
      </w:r>
      <w:r>
        <w:rPr>
          <w:rFonts w:ascii="TimesNewRoman" w:hAnsi="TimesNewRoman" w:cs="TimesNewRoman"/>
          <w:sz w:val="24"/>
          <w:szCs w:val="24"/>
        </w:rPr>
        <w:t>Bu Usul ve Esasların uygulanmasında ortaya çıkabilecek tereddütleri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gidermeye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Bakanlık yetkilidir.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Yürürlük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Madde 32- </w:t>
      </w:r>
      <w:r>
        <w:rPr>
          <w:rFonts w:ascii="TimesNewRoman" w:hAnsi="TimesNewRoman" w:cs="TimesNewRoman"/>
          <w:sz w:val="24"/>
          <w:szCs w:val="24"/>
        </w:rPr>
        <w:t xml:space="preserve">Bu Usul ve Esaslar </w:t>
      </w:r>
      <w:proofErr w:type="gramStart"/>
      <w:r>
        <w:rPr>
          <w:rFonts w:ascii="TimesNewRoman" w:hAnsi="TimesNewRoman" w:cs="TimesNewRoman"/>
          <w:sz w:val="24"/>
          <w:szCs w:val="24"/>
        </w:rPr>
        <w:t>1/1/2006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tarihinde yürürlüğe girer.</w:t>
      </w:r>
    </w:p>
    <w:p w:rsidR="00371487" w:rsidRDefault="00371487" w:rsidP="003714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Yürütme</w:t>
      </w:r>
    </w:p>
    <w:p w:rsidR="006E142F" w:rsidRDefault="00371487" w:rsidP="00371487">
      <w:r>
        <w:rPr>
          <w:rFonts w:ascii="TimesNewRoman,Bold" w:hAnsi="TimesNewRoman,Bold" w:cs="TimesNewRoman,Bold"/>
          <w:b/>
          <w:bCs/>
          <w:sz w:val="24"/>
          <w:szCs w:val="24"/>
        </w:rPr>
        <w:t>Madde 33</w:t>
      </w:r>
      <w:r>
        <w:rPr>
          <w:rFonts w:ascii="TimesNewRoman" w:hAnsi="TimesNewRoman" w:cs="TimesNewRoman"/>
          <w:sz w:val="24"/>
          <w:szCs w:val="24"/>
        </w:rPr>
        <w:t>- Bu Usul ve Esasları Maliye Bakanı yürütür.</w:t>
      </w:r>
    </w:p>
    <w:sectPr w:rsidR="006E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7"/>
    <w:rsid w:val="00371487"/>
    <w:rsid w:val="006E142F"/>
    <w:rsid w:val="00E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B094-BA28-4744-8FAC-43717451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sehri okkali</cp:lastModifiedBy>
  <cp:revision>2</cp:revision>
  <dcterms:created xsi:type="dcterms:W3CDTF">2017-11-07T09:41:00Z</dcterms:created>
  <dcterms:modified xsi:type="dcterms:W3CDTF">2017-11-07T09:41:00Z</dcterms:modified>
</cp:coreProperties>
</file>